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928" w:rsidRPr="00430906" w:rsidRDefault="00DA6928" w:rsidP="00DA6928">
      <w:pPr>
        <w:pStyle w:val="NormalWeb"/>
        <w:shd w:val="clear" w:color="auto" w:fill="FFFFFF"/>
        <w:spacing w:before="0" w:beforeAutospacing="0" w:after="0" w:afterAutospacing="0"/>
        <w:jc w:val="both"/>
        <w:rPr>
          <w:rStyle w:val="Strong"/>
          <w:b w:val="0"/>
          <w:sz w:val="26"/>
          <w:szCs w:val="26"/>
        </w:rPr>
      </w:pPr>
      <w:r w:rsidRPr="00430906">
        <w:rPr>
          <w:rStyle w:val="Strong"/>
          <w:sz w:val="26"/>
          <w:szCs w:val="26"/>
        </w:rPr>
        <w:t xml:space="preserve">II. </w:t>
      </w:r>
      <w:r w:rsidRPr="003477E7">
        <w:rPr>
          <w:rStyle w:val="Strong"/>
          <w:sz w:val="26"/>
          <w:szCs w:val="26"/>
          <w:u w:val="single"/>
        </w:rPr>
        <w:t>PHẦN TỰ LUẬN</w:t>
      </w:r>
      <w:r w:rsidRPr="00430906">
        <w:rPr>
          <w:rStyle w:val="Strong"/>
          <w:sz w:val="26"/>
          <w:szCs w:val="26"/>
        </w:rPr>
        <w:t>: (3,0 điểm)</w:t>
      </w:r>
    </w:p>
    <w:p w:rsidR="008006BA" w:rsidRPr="001646E6" w:rsidRDefault="00095E7B" w:rsidP="00DA6928">
      <w:pPr>
        <w:pStyle w:val="NormalWeb"/>
        <w:shd w:val="clear" w:color="auto" w:fill="FFFFFF"/>
        <w:spacing w:before="0" w:beforeAutospacing="0" w:after="0" w:afterAutospacing="0"/>
        <w:jc w:val="both"/>
        <w:rPr>
          <w:rStyle w:val="Strong"/>
          <w:b w:val="0"/>
          <w:sz w:val="26"/>
          <w:szCs w:val="26"/>
        </w:rPr>
      </w:pPr>
      <w:r w:rsidRPr="001646E6">
        <w:rPr>
          <w:rStyle w:val="Strong"/>
          <w:sz w:val="26"/>
          <w:szCs w:val="26"/>
        </w:rPr>
        <w:t>Câu 1: ( 1,5 điểm</w:t>
      </w:r>
      <w:r w:rsidR="001646E6" w:rsidRPr="001646E6">
        <w:rPr>
          <w:rStyle w:val="Strong"/>
          <w:sz w:val="26"/>
          <w:szCs w:val="26"/>
        </w:rPr>
        <w:t xml:space="preserve"> </w:t>
      </w:r>
      <w:r w:rsidRPr="001646E6">
        <w:rPr>
          <w:rStyle w:val="Strong"/>
          <w:sz w:val="26"/>
          <w:szCs w:val="26"/>
        </w:rPr>
        <w:t xml:space="preserve">) Khái </w:t>
      </w:r>
      <w:bookmarkStart w:id="0" w:name="_GoBack"/>
      <w:bookmarkEnd w:id="0"/>
      <w:r w:rsidRPr="001646E6">
        <w:rPr>
          <w:rStyle w:val="Strong"/>
          <w:sz w:val="26"/>
          <w:szCs w:val="26"/>
        </w:rPr>
        <w:t>niệm cung? Các nhân tố ảnh hưởng đến cung?</w:t>
      </w:r>
    </w:p>
    <w:p w:rsidR="000B41A8" w:rsidRPr="000B41A8" w:rsidRDefault="001646E6" w:rsidP="001646E6">
      <w:pPr>
        <w:ind w:right="48"/>
        <w:jc w:val="both"/>
        <w:rPr>
          <w:b/>
          <w:sz w:val="26"/>
          <w:szCs w:val="26"/>
        </w:rPr>
      </w:pPr>
      <w:r w:rsidRPr="001646E6">
        <w:rPr>
          <w:rStyle w:val="Strong"/>
          <w:sz w:val="26"/>
          <w:szCs w:val="26"/>
        </w:rPr>
        <w:t xml:space="preserve">Câu 2: </w:t>
      </w:r>
      <w:r w:rsidR="00DA6928" w:rsidRPr="001646E6">
        <w:rPr>
          <w:rStyle w:val="Strong"/>
          <w:sz w:val="26"/>
          <w:szCs w:val="26"/>
        </w:rPr>
        <w:t>( 1,5 điểm</w:t>
      </w:r>
      <w:r w:rsidRPr="001646E6">
        <w:rPr>
          <w:rStyle w:val="Strong"/>
          <w:sz w:val="26"/>
          <w:szCs w:val="26"/>
        </w:rPr>
        <w:t xml:space="preserve"> </w:t>
      </w:r>
      <w:r w:rsidR="00DA6928" w:rsidRPr="001646E6">
        <w:rPr>
          <w:rStyle w:val="Strong"/>
          <w:sz w:val="26"/>
          <w:szCs w:val="26"/>
        </w:rPr>
        <w:t>)</w:t>
      </w:r>
      <w:r w:rsidR="00DA6928" w:rsidRPr="001646E6">
        <w:rPr>
          <w:sz w:val="26"/>
          <w:szCs w:val="26"/>
        </w:rPr>
        <w:t xml:space="preserve"> </w:t>
      </w:r>
      <w:r w:rsidR="000B41A8" w:rsidRPr="000B41A8">
        <w:rPr>
          <w:b/>
          <w:sz w:val="26"/>
          <w:szCs w:val="26"/>
        </w:rPr>
        <w:t>Xác định nhân tố ảnh hưởng đến lượng cung hàng hó</w:t>
      </w:r>
      <w:r w:rsidR="00CC7E42" w:rsidRPr="001646E6">
        <w:rPr>
          <w:b/>
          <w:sz w:val="26"/>
          <w:szCs w:val="26"/>
        </w:rPr>
        <w:t>a, dịch vụ trong trường hợp sau và giải thích vì sao</w:t>
      </w:r>
      <w:r w:rsidR="00D45141" w:rsidRPr="001646E6">
        <w:rPr>
          <w:b/>
          <w:sz w:val="26"/>
          <w:szCs w:val="26"/>
        </w:rPr>
        <w:t>?</w:t>
      </w:r>
    </w:p>
    <w:p w:rsidR="000B41A8" w:rsidRPr="000B41A8" w:rsidRDefault="000B41A8" w:rsidP="000B41A8">
      <w:pPr>
        <w:ind w:left="48" w:right="48"/>
        <w:jc w:val="both"/>
        <w:rPr>
          <w:b/>
          <w:sz w:val="26"/>
          <w:szCs w:val="26"/>
        </w:rPr>
      </w:pPr>
      <w:r w:rsidRPr="000B41A8">
        <w:rPr>
          <w:b/>
          <w:bCs/>
          <w:i/>
          <w:iCs/>
          <w:sz w:val="26"/>
          <w:szCs w:val="26"/>
        </w:rPr>
        <w:t>Trường hợp.</w:t>
      </w:r>
      <w:r w:rsidRPr="000B41A8">
        <w:rPr>
          <w:b/>
          <w:sz w:val="26"/>
          <w:szCs w:val="26"/>
        </w:rPr>
        <w:t> Xu hướng tiêu dùng “sản phẩm xanh” đang dần trở thành phổ biến ở Việt Nam. Người tiêu dùng ngày càng chọn mua nhiều hơn các sản phẩm có yếu tố “xanh”, lựa chọn các phương thức tiêu dùng bền vững, thân thiện với môi trường. Đây là những thay đổi tích cực của xu hướng tiêu dùng, làm cho cộng đồng “người tiêu dùng xanh” ngày càng trở nên đông đảo.</w:t>
      </w:r>
    </w:p>
    <w:p w:rsidR="000B41A8" w:rsidRPr="000B41A8" w:rsidRDefault="000B41A8" w:rsidP="000B41A8">
      <w:pPr>
        <w:ind w:left="48" w:right="48"/>
        <w:jc w:val="both"/>
        <w:rPr>
          <w:b/>
          <w:sz w:val="26"/>
          <w:szCs w:val="26"/>
        </w:rPr>
      </w:pPr>
      <w:r w:rsidRPr="000B41A8">
        <w:rPr>
          <w:b/>
          <w:sz w:val="26"/>
          <w:szCs w:val="26"/>
        </w:rPr>
        <w:t>A. Thu nhập của người tiêu dùng.</w:t>
      </w:r>
    </w:p>
    <w:p w:rsidR="000B41A8" w:rsidRPr="000B41A8" w:rsidRDefault="000B41A8" w:rsidP="000B41A8">
      <w:pPr>
        <w:ind w:left="48" w:right="48"/>
        <w:jc w:val="both"/>
        <w:rPr>
          <w:b/>
          <w:sz w:val="26"/>
          <w:szCs w:val="26"/>
        </w:rPr>
      </w:pPr>
      <w:r w:rsidRPr="000B41A8">
        <w:rPr>
          <w:b/>
          <w:sz w:val="26"/>
          <w:szCs w:val="26"/>
        </w:rPr>
        <w:t>B. Tâm lí, thị hiếu của người tiêu dùng.</w:t>
      </w:r>
    </w:p>
    <w:p w:rsidR="000B41A8" w:rsidRPr="000B41A8" w:rsidRDefault="000B41A8" w:rsidP="000B41A8">
      <w:pPr>
        <w:ind w:left="48" w:right="48"/>
        <w:jc w:val="both"/>
        <w:rPr>
          <w:b/>
          <w:sz w:val="26"/>
          <w:szCs w:val="26"/>
        </w:rPr>
      </w:pPr>
      <w:r w:rsidRPr="000B41A8">
        <w:rPr>
          <w:b/>
          <w:sz w:val="26"/>
          <w:szCs w:val="26"/>
        </w:rPr>
        <w:t>C. Giá cả của hàng hóa, dịch vụ thay thế.</w:t>
      </w:r>
    </w:p>
    <w:p w:rsidR="000B41A8" w:rsidRPr="000B41A8" w:rsidRDefault="000B41A8" w:rsidP="000B41A8">
      <w:pPr>
        <w:ind w:left="48" w:right="48"/>
        <w:jc w:val="both"/>
        <w:rPr>
          <w:b/>
          <w:sz w:val="26"/>
          <w:szCs w:val="26"/>
        </w:rPr>
      </w:pPr>
      <w:r w:rsidRPr="000B41A8">
        <w:rPr>
          <w:b/>
          <w:sz w:val="26"/>
          <w:szCs w:val="26"/>
        </w:rPr>
        <w:t>D. Quy mô dân số thế giới ngày càng tăng.</w:t>
      </w:r>
    </w:p>
    <w:p w:rsidR="00DA6928" w:rsidRPr="00F731D5" w:rsidRDefault="00DA6928" w:rsidP="008006BA">
      <w:pPr>
        <w:pStyle w:val="NormalWeb"/>
        <w:shd w:val="clear" w:color="auto" w:fill="FFFFFF"/>
        <w:spacing w:before="0" w:beforeAutospacing="0" w:after="0" w:afterAutospacing="0"/>
        <w:jc w:val="both"/>
      </w:pPr>
    </w:p>
    <w:p w:rsidR="00DA6928" w:rsidRPr="009268BF" w:rsidRDefault="00DA6928" w:rsidP="00DA6928">
      <w:pPr>
        <w:pStyle w:val="NormalWeb"/>
        <w:shd w:val="clear" w:color="auto" w:fill="FFFFFF"/>
        <w:spacing w:before="0" w:beforeAutospacing="0" w:after="0" w:afterAutospacing="0"/>
        <w:jc w:val="both"/>
        <w:rPr>
          <w:sz w:val="36"/>
          <w:szCs w:val="36"/>
        </w:rPr>
      </w:pPr>
    </w:p>
    <w:p w:rsidR="00DA6928" w:rsidRPr="009E7223" w:rsidRDefault="00DA6928" w:rsidP="00DA6928">
      <w:pPr>
        <w:pStyle w:val="NormalWeb"/>
        <w:shd w:val="clear" w:color="auto" w:fill="FFFFFF"/>
        <w:spacing w:before="0" w:beforeAutospacing="0" w:after="0" w:afterAutospacing="0"/>
        <w:jc w:val="center"/>
        <w:rPr>
          <w:b/>
          <w:sz w:val="28"/>
          <w:szCs w:val="28"/>
        </w:rPr>
      </w:pPr>
      <w:r w:rsidRPr="009E7223">
        <w:rPr>
          <w:b/>
          <w:sz w:val="28"/>
          <w:szCs w:val="28"/>
        </w:rPr>
        <w:t>ĐÁP ÁN TỰ LUẬN</w:t>
      </w:r>
    </w:p>
    <w:p w:rsidR="00DA6928" w:rsidRPr="009268BF" w:rsidRDefault="00DA6928" w:rsidP="00DA6928">
      <w:pPr>
        <w:pStyle w:val="NormalWeb"/>
        <w:shd w:val="clear" w:color="auto" w:fill="FFFFFF"/>
        <w:spacing w:before="0" w:beforeAutospacing="0" w:after="0" w:afterAutospacing="0"/>
        <w:jc w:val="center"/>
        <w:rPr>
          <w:sz w:val="36"/>
          <w:szCs w:val="36"/>
        </w:rPr>
      </w:pPr>
    </w:p>
    <w:tbl>
      <w:tblPr>
        <w:tblStyle w:val="TableGrid"/>
        <w:tblW w:w="10343" w:type="dxa"/>
        <w:tblInd w:w="0" w:type="dxa"/>
        <w:tblLook w:val="04A0" w:firstRow="1" w:lastRow="0" w:firstColumn="1" w:lastColumn="0" w:noHBand="0" w:noVBand="1"/>
      </w:tblPr>
      <w:tblGrid>
        <w:gridCol w:w="1129"/>
        <w:gridCol w:w="8080"/>
        <w:gridCol w:w="1134"/>
      </w:tblGrid>
      <w:tr w:rsidR="00DA6928" w:rsidRPr="009268BF" w:rsidTr="008E664F">
        <w:tc>
          <w:tcPr>
            <w:tcW w:w="1129" w:type="dxa"/>
            <w:tcBorders>
              <w:top w:val="single" w:sz="4" w:space="0" w:color="auto"/>
              <w:left w:val="single" w:sz="4" w:space="0" w:color="auto"/>
              <w:bottom w:val="single" w:sz="4" w:space="0" w:color="auto"/>
              <w:right w:val="single" w:sz="4" w:space="0" w:color="auto"/>
            </w:tcBorders>
            <w:hideMark/>
          </w:tcPr>
          <w:p w:rsidR="00DA6928" w:rsidRPr="009E7223" w:rsidRDefault="00DA6928" w:rsidP="008E664F">
            <w:pPr>
              <w:pStyle w:val="NormalWeb"/>
              <w:spacing w:before="0" w:beforeAutospacing="0" w:after="0" w:afterAutospacing="0"/>
              <w:jc w:val="center"/>
              <w:rPr>
                <w:b/>
                <w:sz w:val="28"/>
                <w:szCs w:val="28"/>
              </w:rPr>
            </w:pPr>
            <w:r w:rsidRPr="009E7223">
              <w:rPr>
                <w:b/>
                <w:sz w:val="28"/>
                <w:szCs w:val="28"/>
              </w:rPr>
              <w:t>CÂU</w:t>
            </w:r>
          </w:p>
        </w:tc>
        <w:tc>
          <w:tcPr>
            <w:tcW w:w="8080" w:type="dxa"/>
            <w:tcBorders>
              <w:top w:val="single" w:sz="4" w:space="0" w:color="auto"/>
              <w:left w:val="single" w:sz="4" w:space="0" w:color="auto"/>
              <w:bottom w:val="single" w:sz="4" w:space="0" w:color="auto"/>
              <w:right w:val="single" w:sz="4" w:space="0" w:color="auto"/>
            </w:tcBorders>
            <w:hideMark/>
          </w:tcPr>
          <w:p w:rsidR="00DA6928" w:rsidRPr="009E7223" w:rsidRDefault="00DA6928" w:rsidP="008E664F">
            <w:pPr>
              <w:pStyle w:val="NormalWeb"/>
              <w:spacing w:before="0" w:beforeAutospacing="0" w:after="0" w:afterAutospacing="0"/>
              <w:jc w:val="center"/>
              <w:rPr>
                <w:b/>
                <w:sz w:val="28"/>
                <w:szCs w:val="28"/>
              </w:rPr>
            </w:pPr>
            <w:r w:rsidRPr="009E7223">
              <w:rPr>
                <w:b/>
                <w:sz w:val="28"/>
                <w:szCs w:val="28"/>
              </w:rPr>
              <w:t>NỘI DUNG</w:t>
            </w:r>
          </w:p>
        </w:tc>
        <w:tc>
          <w:tcPr>
            <w:tcW w:w="1134" w:type="dxa"/>
            <w:tcBorders>
              <w:top w:val="single" w:sz="4" w:space="0" w:color="auto"/>
              <w:left w:val="single" w:sz="4" w:space="0" w:color="auto"/>
              <w:bottom w:val="single" w:sz="4" w:space="0" w:color="auto"/>
              <w:right w:val="single" w:sz="4" w:space="0" w:color="auto"/>
            </w:tcBorders>
            <w:hideMark/>
          </w:tcPr>
          <w:p w:rsidR="00DA6928" w:rsidRPr="009E7223" w:rsidRDefault="00DA6928" w:rsidP="008E664F">
            <w:pPr>
              <w:pStyle w:val="NormalWeb"/>
              <w:spacing w:before="0" w:beforeAutospacing="0" w:after="0" w:afterAutospacing="0"/>
              <w:jc w:val="center"/>
              <w:rPr>
                <w:b/>
                <w:sz w:val="28"/>
                <w:szCs w:val="28"/>
              </w:rPr>
            </w:pPr>
            <w:r w:rsidRPr="009E7223">
              <w:rPr>
                <w:b/>
                <w:sz w:val="28"/>
                <w:szCs w:val="28"/>
              </w:rPr>
              <w:t>ĐIỂM</w:t>
            </w:r>
          </w:p>
        </w:tc>
      </w:tr>
      <w:tr w:rsidR="00DA6928" w:rsidRPr="009268BF" w:rsidTr="008006BA">
        <w:tc>
          <w:tcPr>
            <w:tcW w:w="1129" w:type="dxa"/>
            <w:tcBorders>
              <w:top w:val="single" w:sz="4" w:space="0" w:color="auto"/>
              <w:left w:val="single" w:sz="4" w:space="0" w:color="auto"/>
              <w:bottom w:val="single" w:sz="4" w:space="0" w:color="auto"/>
              <w:right w:val="single" w:sz="4" w:space="0" w:color="auto"/>
            </w:tcBorders>
            <w:hideMark/>
          </w:tcPr>
          <w:p w:rsidR="00DA6928" w:rsidRPr="009E7223" w:rsidRDefault="00DA6928" w:rsidP="008E664F">
            <w:pPr>
              <w:pStyle w:val="NormalWeb"/>
              <w:spacing w:before="0" w:beforeAutospacing="0" w:after="0" w:afterAutospacing="0"/>
              <w:jc w:val="center"/>
              <w:rPr>
                <w:sz w:val="28"/>
                <w:szCs w:val="28"/>
              </w:rPr>
            </w:pPr>
            <w:r w:rsidRPr="009E7223">
              <w:rPr>
                <w:sz w:val="28"/>
                <w:szCs w:val="28"/>
              </w:rPr>
              <w:t>1</w:t>
            </w:r>
          </w:p>
        </w:tc>
        <w:tc>
          <w:tcPr>
            <w:tcW w:w="8080" w:type="dxa"/>
            <w:tcBorders>
              <w:top w:val="single" w:sz="4" w:space="0" w:color="auto"/>
              <w:left w:val="single" w:sz="4" w:space="0" w:color="auto"/>
              <w:bottom w:val="single" w:sz="4" w:space="0" w:color="auto"/>
              <w:right w:val="single" w:sz="4" w:space="0" w:color="auto"/>
            </w:tcBorders>
          </w:tcPr>
          <w:p w:rsidR="00DA6928" w:rsidRPr="000B7CDB" w:rsidRDefault="0056208B" w:rsidP="0056208B">
            <w:pPr>
              <w:pStyle w:val="NormalWeb"/>
              <w:shd w:val="clear" w:color="auto" w:fill="FFFFFF"/>
              <w:spacing w:before="0" w:beforeAutospacing="0" w:after="0" w:afterAutospacing="0"/>
              <w:jc w:val="both"/>
              <w:rPr>
                <w:b/>
                <w:bCs/>
                <w:sz w:val="28"/>
                <w:szCs w:val="28"/>
              </w:rPr>
            </w:pPr>
            <w:r w:rsidRPr="000B7CDB">
              <w:rPr>
                <w:b/>
                <w:bCs/>
                <w:sz w:val="28"/>
                <w:szCs w:val="28"/>
              </w:rPr>
              <w:t>- Khái niệm cung: Cung là số lượng hàng hóa, dịch vụ mà người bán có khả năng bán và sẵn sàng bán ở các mức giá khác nhau trong một thời gian nhất định.</w:t>
            </w:r>
          </w:p>
          <w:p w:rsidR="0056208B" w:rsidRPr="00C81924" w:rsidRDefault="0056208B" w:rsidP="0056208B">
            <w:pPr>
              <w:pStyle w:val="NormalWeb"/>
              <w:shd w:val="clear" w:color="auto" w:fill="FFFFFF"/>
              <w:spacing w:before="0" w:beforeAutospacing="0" w:after="0" w:afterAutospacing="0"/>
              <w:jc w:val="both"/>
              <w:rPr>
                <w:b/>
                <w:bCs/>
                <w:sz w:val="28"/>
                <w:szCs w:val="28"/>
              </w:rPr>
            </w:pPr>
            <w:r w:rsidRPr="00C81924">
              <w:rPr>
                <w:b/>
                <w:bCs/>
                <w:sz w:val="28"/>
                <w:szCs w:val="28"/>
              </w:rPr>
              <w:t>- Các nhân tố ảnh hưởng đến cung:</w:t>
            </w:r>
          </w:p>
          <w:p w:rsidR="000B7CDB" w:rsidRDefault="000B7CDB" w:rsidP="0056208B">
            <w:pPr>
              <w:pStyle w:val="NormalWeb"/>
              <w:shd w:val="clear" w:color="auto" w:fill="FFFFFF"/>
              <w:spacing w:before="0" w:beforeAutospacing="0" w:after="0" w:afterAutospacing="0"/>
              <w:jc w:val="both"/>
              <w:rPr>
                <w:bCs/>
                <w:sz w:val="28"/>
                <w:szCs w:val="28"/>
              </w:rPr>
            </w:pPr>
            <w:r>
              <w:rPr>
                <w:bCs/>
                <w:sz w:val="28"/>
                <w:szCs w:val="28"/>
              </w:rPr>
              <w:t>+ Giá cả của hàng hóa đó</w:t>
            </w:r>
            <w:r w:rsidR="00D51B4A">
              <w:rPr>
                <w:bCs/>
                <w:sz w:val="28"/>
                <w:szCs w:val="28"/>
              </w:rPr>
              <w:t>.</w:t>
            </w:r>
          </w:p>
          <w:p w:rsidR="000B7CDB" w:rsidRDefault="000B7CDB" w:rsidP="0056208B">
            <w:pPr>
              <w:pStyle w:val="NormalWeb"/>
              <w:shd w:val="clear" w:color="auto" w:fill="FFFFFF"/>
              <w:spacing w:before="0" w:beforeAutospacing="0" w:after="0" w:afterAutospacing="0"/>
              <w:jc w:val="both"/>
              <w:rPr>
                <w:bCs/>
                <w:sz w:val="28"/>
                <w:szCs w:val="28"/>
              </w:rPr>
            </w:pPr>
            <w:r>
              <w:rPr>
                <w:bCs/>
                <w:sz w:val="28"/>
                <w:szCs w:val="28"/>
              </w:rPr>
              <w:t>+ Giá cả các yếu tố sản xuất</w:t>
            </w:r>
            <w:r w:rsidR="00D51B4A">
              <w:rPr>
                <w:bCs/>
                <w:sz w:val="28"/>
                <w:szCs w:val="28"/>
              </w:rPr>
              <w:t>.</w:t>
            </w:r>
          </w:p>
          <w:p w:rsidR="000B7CDB" w:rsidRDefault="000B7CDB" w:rsidP="0056208B">
            <w:pPr>
              <w:pStyle w:val="NormalWeb"/>
              <w:shd w:val="clear" w:color="auto" w:fill="FFFFFF"/>
              <w:spacing w:before="0" w:beforeAutospacing="0" w:after="0" w:afterAutospacing="0"/>
              <w:jc w:val="both"/>
              <w:rPr>
                <w:bCs/>
                <w:sz w:val="28"/>
                <w:szCs w:val="28"/>
              </w:rPr>
            </w:pPr>
            <w:r>
              <w:rPr>
                <w:bCs/>
                <w:sz w:val="28"/>
                <w:szCs w:val="28"/>
              </w:rPr>
              <w:t>+ Trình độ công nghệ sản xuất</w:t>
            </w:r>
            <w:r w:rsidR="00D51B4A">
              <w:rPr>
                <w:bCs/>
                <w:sz w:val="28"/>
                <w:szCs w:val="28"/>
              </w:rPr>
              <w:t>.</w:t>
            </w:r>
          </w:p>
          <w:p w:rsidR="000B7CDB" w:rsidRDefault="000B7CDB" w:rsidP="0056208B">
            <w:pPr>
              <w:pStyle w:val="NormalWeb"/>
              <w:shd w:val="clear" w:color="auto" w:fill="FFFFFF"/>
              <w:spacing w:before="0" w:beforeAutospacing="0" w:after="0" w:afterAutospacing="0"/>
              <w:jc w:val="both"/>
              <w:rPr>
                <w:bCs/>
                <w:sz w:val="28"/>
                <w:szCs w:val="28"/>
              </w:rPr>
            </w:pPr>
            <w:r>
              <w:rPr>
                <w:bCs/>
                <w:sz w:val="28"/>
                <w:szCs w:val="28"/>
              </w:rPr>
              <w:t>+ Dự đoán của người bán về thị trường</w:t>
            </w:r>
            <w:r w:rsidR="00D51B4A">
              <w:rPr>
                <w:bCs/>
                <w:sz w:val="28"/>
                <w:szCs w:val="28"/>
              </w:rPr>
              <w:t>.</w:t>
            </w:r>
          </w:p>
          <w:p w:rsidR="000B7CDB" w:rsidRDefault="000B7CDB" w:rsidP="0056208B">
            <w:pPr>
              <w:pStyle w:val="NormalWeb"/>
              <w:shd w:val="clear" w:color="auto" w:fill="FFFFFF"/>
              <w:spacing w:before="0" w:beforeAutospacing="0" w:after="0" w:afterAutospacing="0"/>
              <w:jc w:val="both"/>
              <w:rPr>
                <w:bCs/>
                <w:sz w:val="28"/>
                <w:szCs w:val="28"/>
              </w:rPr>
            </w:pPr>
            <w:r>
              <w:rPr>
                <w:bCs/>
                <w:sz w:val="28"/>
                <w:szCs w:val="28"/>
              </w:rPr>
              <w:t>+ Số lượng người bán trên thị trường</w:t>
            </w:r>
            <w:r w:rsidR="00D51B4A">
              <w:rPr>
                <w:bCs/>
                <w:sz w:val="28"/>
                <w:szCs w:val="28"/>
              </w:rPr>
              <w:t>.</w:t>
            </w:r>
          </w:p>
          <w:p w:rsidR="000B7CDB" w:rsidRPr="009E7223" w:rsidRDefault="000B7CDB" w:rsidP="0056208B">
            <w:pPr>
              <w:pStyle w:val="NormalWeb"/>
              <w:shd w:val="clear" w:color="auto" w:fill="FFFFFF"/>
              <w:spacing w:before="0" w:beforeAutospacing="0" w:after="0" w:afterAutospacing="0"/>
              <w:jc w:val="both"/>
              <w:rPr>
                <w:bCs/>
                <w:sz w:val="28"/>
                <w:szCs w:val="28"/>
              </w:rPr>
            </w:pPr>
            <w:r>
              <w:rPr>
                <w:bCs/>
                <w:sz w:val="28"/>
                <w:szCs w:val="28"/>
              </w:rPr>
              <w:t>+ Chính sách của nhà nước.</w:t>
            </w:r>
          </w:p>
        </w:tc>
        <w:tc>
          <w:tcPr>
            <w:tcW w:w="1134" w:type="dxa"/>
            <w:tcBorders>
              <w:top w:val="single" w:sz="4" w:space="0" w:color="auto"/>
              <w:left w:val="single" w:sz="4" w:space="0" w:color="auto"/>
              <w:bottom w:val="single" w:sz="4" w:space="0" w:color="auto"/>
              <w:right w:val="single" w:sz="4" w:space="0" w:color="auto"/>
            </w:tcBorders>
          </w:tcPr>
          <w:p w:rsidR="00592D4A" w:rsidRPr="00DD0067" w:rsidRDefault="00592D4A" w:rsidP="008E664F">
            <w:pPr>
              <w:pStyle w:val="NormalWeb"/>
              <w:spacing w:before="0" w:beforeAutospacing="0" w:after="0" w:afterAutospacing="0"/>
              <w:jc w:val="center"/>
              <w:rPr>
                <w:b/>
                <w:sz w:val="28"/>
                <w:szCs w:val="28"/>
              </w:rPr>
            </w:pPr>
          </w:p>
          <w:p w:rsidR="00464C1A" w:rsidRPr="00DD0067" w:rsidRDefault="00464C1A" w:rsidP="008E664F">
            <w:pPr>
              <w:pStyle w:val="NormalWeb"/>
              <w:spacing w:before="0" w:beforeAutospacing="0" w:after="0" w:afterAutospacing="0"/>
              <w:jc w:val="center"/>
              <w:rPr>
                <w:b/>
                <w:sz w:val="28"/>
                <w:szCs w:val="28"/>
              </w:rPr>
            </w:pPr>
            <w:r w:rsidRPr="00DD0067">
              <w:rPr>
                <w:b/>
                <w:sz w:val="28"/>
                <w:szCs w:val="28"/>
              </w:rPr>
              <w:t>0,5</w:t>
            </w:r>
          </w:p>
          <w:p w:rsidR="00464C1A" w:rsidRPr="00DD0067" w:rsidRDefault="00464C1A" w:rsidP="008E664F">
            <w:pPr>
              <w:pStyle w:val="NormalWeb"/>
              <w:spacing w:before="0" w:beforeAutospacing="0" w:after="0" w:afterAutospacing="0"/>
              <w:jc w:val="center"/>
              <w:rPr>
                <w:b/>
                <w:sz w:val="28"/>
                <w:szCs w:val="28"/>
              </w:rPr>
            </w:pPr>
          </w:p>
          <w:p w:rsidR="00464C1A" w:rsidRPr="00DD0067" w:rsidRDefault="00464C1A" w:rsidP="008E664F">
            <w:pPr>
              <w:pStyle w:val="NormalWeb"/>
              <w:spacing w:before="0" w:beforeAutospacing="0" w:after="0" w:afterAutospacing="0"/>
              <w:jc w:val="center"/>
              <w:rPr>
                <w:b/>
                <w:sz w:val="28"/>
                <w:szCs w:val="28"/>
              </w:rPr>
            </w:pPr>
          </w:p>
          <w:p w:rsidR="00464C1A" w:rsidRPr="00DD0067" w:rsidRDefault="00464C1A" w:rsidP="008E664F">
            <w:pPr>
              <w:pStyle w:val="NormalWeb"/>
              <w:spacing w:before="0" w:beforeAutospacing="0" w:after="0" w:afterAutospacing="0"/>
              <w:jc w:val="center"/>
              <w:rPr>
                <w:b/>
                <w:sz w:val="28"/>
                <w:szCs w:val="28"/>
              </w:rPr>
            </w:pPr>
          </w:p>
          <w:p w:rsidR="00464C1A" w:rsidRPr="00DD0067" w:rsidRDefault="00464C1A" w:rsidP="008E664F">
            <w:pPr>
              <w:pStyle w:val="NormalWeb"/>
              <w:spacing w:before="0" w:beforeAutospacing="0" w:after="0" w:afterAutospacing="0"/>
              <w:jc w:val="center"/>
              <w:rPr>
                <w:b/>
                <w:sz w:val="28"/>
                <w:szCs w:val="28"/>
              </w:rPr>
            </w:pPr>
            <w:r w:rsidRPr="00DD0067">
              <w:rPr>
                <w:b/>
                <w:sz w:val="28"/>
                <w:szCs w:val="28"/>
              </w:rPr>
              <w:t>1,0</w:t>
            </w:r>
          </w:p>
        </w:tc>
      </w:tr>
      <w:tr w:rsidR="00DA6928" w:rsidRPr="009268BF" w:rsidTr="008E664F">
        <w:tc>
          <w:tcPr>
            <w:tcW w:w="1129" w:type="dxa"/>
            <w:tcBorders>
              <w:top w:val="single" w:sz="4" w:space="0" w:color="auto"/>
              <w:left w:val="single" w:sz="4" w:space="0" w:color="auto"/>
              <w:bottom w:val="single" w:sz="4" w:space="0" w:color="auto"/>
              <w:right w:val="single" w:sz="4" w:space="0" w:color="auto"/>
            </w:tcBorders>
            <w:hideMark/>
          </w:tcPr>
          <w:p w:rsidR="00D45141" w:rsidRDefault="00D45141" w:rsidP="008E664F">
            <w:pPr>
              <w:pStyle w:val="NormalWeb"/>
              <w:spacing w:before="0" w:beforeAutospacing="0" w:after="0" w:afterAutospacing="0"/>
              <w:jc w:val="center"/>
              <w:rPr>
                <w:sz w:val="28"/>
                <w:szCs w:val="28"/>
              </w:rPr>
            </w:pPr>
          </w:p>
          <w:p w:rsidR="00D45141" w:rsidRDefault="00D45141" w:rsidP="008E664F">
            <w:pPr>
              <w:pStyle w:val="NormalWeb"/>
              <w:spacing w:before="0" w:beforeAutospacing="0" w:after="0" w:afterAutospacing="0"/>
              <w:jc w:val="center"/>
              <w:rPr>
                <w:sz w:val="28"/>
                <w:szCs w:val="28"/>
              </w:rPr>
            </w:pPr>
          </w:p>
          <w:p w:rsidR="00DA6928" w:rsidRPr="009E7223" w:rsidRDefault="00DA6928" w:rsidP="008E664F">
            <w:pPr>
              <w:pStyle w:val="NormalWeb"/>
              <w:spacing w:before="0" w:beforeAutospacing="0" w:after="0" w:afterAutospacing="0"/>
              <w:jc w:val="center"/>
              <w:rPr>
                <w:sz w:val="28"/>
                <w:szCs w:val="28"/>
              </w:rPr>
            </w:pPr>
            <w:r w:rsidRPr="009E7223">
              <w:rPr>
                <w:sz w:val="28"/>
                <w:szCs w:val="28"/>
              </w:rPr>
              <w:t>2</w:t>
            </w:r>
          </w:p>
        </w:tc>
        <w:tc>
          <w:tcPr>
            <w:tcW w:w="8080" w:type="dxa"/>
            <w:tcBorders>
              <w:top w:val="single" w:sz="4" w:space="0" w:color="auto"/>
              <w:left w:val="single" w:sz="4" w:space="0" w:color="auto"/>
              <w:bottom w:val="single" w:sz="4" w:space="0" w:color="auto"/>
              <w:right w:val="single" w:sz="4" w:space="0" w:color="auto"/>
            </w:tcBorders>
          </w:tcPr>
          <w:p w:rsidR="00D45141" w:rsidRPr="000B41A8" w:rsidRDefault="00D45141" w:rsidP="00D45141">
            <w:pPr>
              <w:ind w:right="48"/>
              <w:jc w:val="both"/>
              <w:rPr>
                <w:b/>
                <w:sz w:val="28"/>
                <w:szCs w:val="28"/>
              </w:rPr>
            </w:pPr>
            <w:r w:rsidRPr="00D41710">
              <w:rPr>
                <w:b/>
                <w:bCs/>
                <w:sz w:val="28"/>
                <w:szCs w:val="28"/>
              </w:rPr>
              <w:t xml:space="preserve">- </w:t>
            </w:r>
            <w:r w:rsidRPr="00D41710">
              <w:rPr>
                <w:b/>
                <w:sz w:val="28"/>
                <w:szCs w:val="28"/>
              </w:rPr>
              <w:t>N</w:t>
            </w:r>
            <w:r w:rsidR="000B41A8" w:rsidRPr="000B41A8">
              <w:rPr>
                <w:b/>
                <w:sz w:val="28"/>
                <w:szCs w:val="28"/>
              </w:rPr>
              <w:t>hân tố ảnh hưởng đến lượng cung hàng hó</w:t>
            </w:r>
            <w:r w:rsidRPr="00D41710">
              <w:rPr>
                <w:b/>
                <w:sz w:val="28"/>
                <w:szCs w:val="28"/>
              </w:rPr>
              <w:t>a, dịch vụ trong trường hợp trên là:</w:t>
            </w:r>
            <w:r w:rsidRPr="00D41710">
              <w:rPr>
                <w:sz w:val="28"/>
                <w:szCs w:val="28"/>
              </w:rPr>
              <w:t xml:space="preserve">  </w:t>
            </w:r>
            <w:r w:rsidR="00C81924" w:rsidRPr="00D41710">
              <w:rPr>
                <w:sz w:val="28"/>
                <w:szCs w:val="28"/>
              </w:rPr>
              <w:t xml:space="preserve">     </w:t>
            </w:r>
            <w:r w:rsidRPr="000B41A8">
              <w:rPr>
                <w:b/>
                <w:sz w:val="28"/>
                <w:szCs w:val="28"/>
              </w:rPr>
              <w:t>B. Tâm lí, thị hiếu của người tiêu dùng.</w:t>
            </w:r>
          </w:p>
          <w:p w:rsidR="000B41A8" w:rsidRPr="00D41710" w:rsidRDefault="00D45141" w:rsidP="00D45141">
            <w:pPr>
              <w:ind w:right="48"/>
              <w:jc w:val="both"/>
              <w:rPr>
                <w:sz w:val="28"/>
                <w:szCs w:val="28"/>
              </w:rPr>
            </w:pPr>
            <w:r w:rsidRPr="00D41710">
              <w:rPr>
                <w:sz w:val="28"/>
                <w:szCs w:val="28"/>
              </w:rPr>
              <w:t xml:space="preserve">- </w:t>
            </w:r>
            <w:r w:rsidRPr="00D41710">
              <w:rPr>
                <w:b/>
                <w:bCs/>
                <w:sz w:val="28"/>
                <w:szCs w:val="28"/>
              </w:rPr>
              <w:t>Vì</w:t>
            </w:r>
          </w:p>
          <w:p w:rsidR="00D413EB" w:rsidRPr="00D41710" w:rsidRDefault="00D413EB" w:rsidP="00D45141">
            <w:pPr>
              <w:ind w:left="48" w:right="48"/>
              <w:jc w:val="both"/>
              <w:rPr>
                <w:sz w:val="28"/>
                <w:szCs w:val="28"/>
              </w:rPr>
            </w:pPr>
            <w:r w:rsidRPr="00D41710">
              <w:rPr>
                <w:sz w:val="28"/>
                <w:szCs w:val="28"/>
              </w:rPr>
              <w:t xml:space="preserve">+ </w:t>
            </w:r>
            <w:r w:rsidR="000B41A8" w:rsidRPr="000B41A8">
              <w:rPr>
                <w:sz w:val="28"/>
                <w:szCs w:val="28"/>
              </w:rPr>
              <w:t xml:space="preserve">Nhân tố ảnh hưởng đến cầu hàng hóa, dịch vụ trong trường hợp trên là: tâm lí, tập quán và thị hiếu của người tiêu dùng. </w:t>
            </w:r>
          </w:p>
          <w:p w:rsidR="00DA6928" w:rsidRPr="00D41710" w:rsidRDefault="00D413EB" w:rsidP="00D45141">
            <w:pPr>
              <w:ind w:left="48" w:right="48"/>
              <w:jc w:val="both"/>
              <w:rPr>
                <w:sz w:val="28"/>
                <w:szCs w:val="28"/>
              </w:rPr>
            </w:pPr>
            <w:r w:rsidRPr="00D41710">
              <w:rPr>
                <w:sz w:val="28"/>
                <w:szCs w:val="28"/>
              </w:rPr>
              <w:t xml:space="preserve">+ </w:t>
            </w:r>
            <w:r w:rsidR="000B41A8" w:rsidRPr="000B41A8">
              <w:rPr>
                <w:sz w:val="28"/>
                <w:szCs w:val="28"/>
              </w:rPr>
              <w:t>Cụ thể: khi xu hướng “tiêu dùng Xanh” trở nên phổ biến, người tiêu dùng ngày càng chọn mua nhiều hơn các sản phẩm có yếu tố “xanh”, lựa chọn các phương thức tiêu dùng bền vững, thân thiện với môi trường.</w:t>
            </w:r>
          </w:p>
        </w:tc>
        <w:tc>
          <w:tcPr>
            <w:tcW w:w="1134" w:type="dxa"/>
            <w:tcBorders>
              <w:top w:val="single" w:sz="4" w:space="0" w:color="auto"/>
              <w:left w:val="single" w:sz="4" w:space="0" w:color="auto"/>
              <w:bottom w:val="single" w:sz="4" w:space="0" w:color="auto"/>
              <w:right w:val="single" w:sz="4" w:space="0" w:color="auto"/>
            </w:tcBorders>
          </w:tcPr>
          <w:p w:rsidR="00D55331" w:rsidRPr="00D41710" w:rsidRDefault="00DD0067" w:rsidP="008E664F">
            <w:pPr>
              <w:pStyle w:val="NormalWeb"/>
              <w:spacing w:before="0" w:beforeAutospacing="0" w:after="0" w:afterAutospacing="0"/>
              <w:jc w:val="center"/>
              <w:rPr>
                <w:b/>
                <w:sz w:val="28"/>
                <w:szCs w:val="28"/>
              </w:rPr>
            </w:pPr>
            <w:r w:rsidRPr="00D41710">
              <w:rPr>
                <w:b/>
                <w:sz w:val="28"/>
                <w:szCs w:val="28"/>
              </w:rPr>
              <w:t>0,5</w:t>
            </w:r>
          </w:p>
          <w:p w:rsidR="00DD0067" w:rsidRPr="00D41710" w:rsidRDefault="00DD0067" w:rsidP="008E664F">
            <w:pPr>
              <w:pStyle w:val="NormalWeb"/>
              <w:spacing w:before="0" w:beforeAutospacing="0" w:after="0" w:afterAutospacing="0"/>
              <w:jc w:val="center"/>
              <w:rPr>
                <w:b/>
                <w:sz w:val="28"/>
                <w:szCs w:val="28"/>
              </w:rPr>
            </w:pPr>
          </w:p>
          <w:p w:rsidR="00DD0067" w:rsidRPr="00D41710" w:rsidRDefault="00DD0067" w:rsidP="008E664F">
            <w:pPr>
              <w:pStyle w:val="NormalWeb"/>
              <w:spacing w:before="0" w:beforeAutospacing="0" w:after="0" w:afterAutospacing="0"/>
              <w:jc w:val="center"/>
              <w:rPr>
                <w:b/>
                <w:sz w:val="28"/>
                <w:szCs w:val="28"/>
              </w:rPr>
            </w:pPr>
          </w:p>
          <w:p w:rsidR="00DD0067" w:rsidRPr="00D41710" w:rsidRDefault="00DD0067" w:rsidP="008E664F">
            <w:pPr>
              <w:pStyle w:val="NormalWeb"/>
              <w:spacing w:before="0" w:beforeAutospacing="0" w:after="0" w:afterAutospacing="0"/>
              <w:jc w:val="center"/>
              <w:rPr>
                <w:b/>
                <w:sz w:val="28"/>
                <w:szCs w:val="28"/>
              </w:rPr>
            </w:pPr>
          </w:p>
          <w:p w:rsidR="00DD0067" w:rsidRPr="00D41710" w:rsidRDefault="00DD0067" w:rsidP="008E664F">
            <w:pPr>
              <w:pStyle w:val="NormalWeb"/>
              <w:spacing w:before="0" w:beforeAutospacing="0" w:after="0" w:afterAutospacing="0"/>
              <w:jc w:val="center"/>
              <w:rPr>
                <w:b/>
                <w:sz w:val="28"/>
                <w:szCs w:val="28"/>
              </w:rPr>
            </w:pPr>
            <w:r w:rsidRPr="00D41710">
              <w:rPr>
                <w:b/>
                <w:sz w:val="28"/>
                <w:szCs w:val="28"/>
              </w:rPr>
              <w:t>1,0</w:t>
            </w:r>
          </w:p>
          <w:p w:rsidR="00464C1A" w:rsidRPr="00D41710" w:rsidRDefault="00464C1A" w:rsidP="008E664F">
            <w:pPr>
              <w:pStyle w:val="NormalWeb"/>
              <w:spacing w:before="0" w:beforeAutospacing="0" w:after="0" w:afterAutospacing="0"/>
              <w:jc w:val="center"/>
              <w:rPr>
                <w:b/>
                <w:sz w:val="28"/>
                <w:szCs w:val="28"/>
              </w:rPr>
            </w:pPr>
          </w:p>
        </w:tc>
      </w:tr>
    </w:tbl>
    <w:p w:rsidR="00DA6928" w:rsidRPr="009268BF" w:rsidRDefault="00DA6928" w:rsidP="00DA6928">
      <w:pPr>
        <w:rPr>
          <w:sz w:val="36"/>
          <w:szCs w:val="36"/>
        </w:rPr>
      </w:pPr>
    </w:p>
    <w:p w:rsidR="00FC39C9" w:rsidRDefault="00FC39C9"/>
    <w:sectPr w:rsidR="00FC39C9" w:rsidSect="004164DC">
      <w:pgSz w:w="11907" w:h="16840" w:code="9"/>
      <w:pgMar w:top="709" w:right="70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2CB"/>
    <w:multiLevelType w:val="hybridMultilevel"/>
    <w:tmpl w:val="057A542A"/>
    <w:lvl w:ilvl="0" w:tplc="9FE0C8C6">
      <w:numFmt w:val="bullet"/>
      <w:lvlText w:val="-"/>
      <w:lvlJc w:val="left"/>
      <w:pPr>
        <w:ind w:left="408" w:hanging="360"/>
      </w:pPr>
      <w:rPr>
        <w:rFonts w:ascii="Times New Roman" w:eastAsia="Times New Roman" w:hAnsi="Times New Roman" w:cs="Times New Roman" w:hint="default"/>
        <w:b/>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348F1203"/>
    <w:multiLevelType w:val="hybridMultilevel"/>
    <w:tmpl w:val="E550DAB6"/>
    <w:lvl w:ilvl="0" w:tplc="CFB868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928"/>
    <w:rsid w:val="00095E7B"/>
    <w:rsid w:val="000B41A8"/>
    <w:rsid w:val="000B7CDB"/>
    <w:rsid w:val="0011404D"/>
    <w:rsid w:val="001646E6"/>
    <w:rsid w:val="001F1047"/>
    <w:rsid w:val="00287507"/>
    <w:rsid w:val="003477E7"/>
    <w:rsid w:val="00430906"/>
    <w:rsid w:val="00444100"/>
    <w:rsid w:val="00464C1A"/>
    <w:rsid w:val="0056208B"/>
    <w:rsid w:val="00592D4A"/>
    <w:rsid w:val="005F7B2D"/>
    <w:rsid w:val="00681049"/>
    <w:rsid w:val="007F13BA"/>
    <w:rsid w:val="008006BA"/>
    <w:rsid w:val="009E7223"/>
    <w:rsid w:val="00B51F9F"/>
    <w:rsid w:val="00C81924"/>
    <w:rsid w:val="00CC7E42"/>
    <w:rsid w:val="00D413EB"/>
    <w:rsid w:val="00D41710"/>
    <w:rsid w:val="00D45141"/>
    <w:rsid w:val="00D51B4A"/>
    <w:rsid w:val="00D55331"/>
    <w:rsid w:val="00DA6928"/>
    <w:rsid w:val="00DB01B9"/>
    <w:rsid w:val="00DD0067"/>
    <w:rsid w:val="00EE3AB2"/>
    <w:rsid w:val="00F731D5"/>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F1E90"/>
  <w15:chartTrackingRefBased/>
  <w15:docId w15:val="{74C7AB29-9A47-4073-AF03-71CB26F92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92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A6928"/>
    <w:pPr>
      <w:spacing w:before="100" w:beforeAutospacing="1" w:after="100" w:afterAutospacing="1"/>
    </w:pPr>
  </w:style>
  <w:style w:type="table" w:styleId="TableGrid">
    <w:name w:val="Table Grid"/>
    <w:basedOn w:val="TableNormal"/>
    <w:uiPriority w:val="39"/>
    <w:rsid w:val="00DA692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A6928"/>
    <w:rPr>
      <w:b/>
      <w:bCs/>
    </w:rPr>
  </w:style>
  <w:style w:type="paragraph" w:styleId="ListParagraph">
    <w:name w:val="List Paragraph"/>
    <w:basedOn w:val="Normal"/>
    <w:uiPriority w:val="34"/>
    <w:qFormat/>
    <w:rsid w:val="00D451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245</Words>
  <Characters>1401</Characters>
  <Application>Microsoft Office Word</Application>
  <DocSecurity>0</DocSecurity>
  <Lines>11</Lines>
  <Paragraphs>3</Paragraphs>
  <ScaleCrop>false</ScaleCrop>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118</cp:revision>
  <dcterms:created xsi:type="dcterms:W3CDTF">2022-11-09T23:57:00Z</dcterms:created>
  <dcterms:modified xsi:type="dcterms:W3CDTF">2023-10-12T09:53:00Z</dcterms:modified>
</cp:coreProperties>
</file>